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F74FB" w14:textId="77777777" w:rsidR="00BF1818" w:rsidRPr="00CA6F19" w:rsidRDefault="00515945" w:rsidP="00965D1C">
      <w:pPr>
        <w:jc w:val="center"/>
        <w:rPr>
          <w:rFonts w:ascii="Arial" w:hAnsi="Arial" w:cs="Arial"/>
          <w:b/>
          <w:sz w:val="24"/>
          <w:szCs w:val="24"/>
          <w:u w:val="single"/>
        </w:rPr>
      </w:pPr>
      <w:bookmarkStart w:id="0" w:name="_GoBack"/>
      <w:bookmarkEnd w:id="0"/>
      <w:r>
        <w:rPr>
          <w:noProof/>
        </w:rPr>
        <w:pict w14:anchorId="519F7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Description: C:\Users\bruesc1\Desktop\logo.jpg" style="position:absolute;left:0;text-align:left;margin-left:-15.75pt;margin-top:-26.8pt;width:88.5pt;height:63pt;z-index:251659264;visibility:visible;mso-wrap-style:square;mso-position-horizontal-relative:text;mso-position-vertical-relative:text;mso-width-relative:page;mso-height-relative:page">
            <v:imagedata r:id="rId11" o:title="logo"/>
          </v:shape>
        </w:pict>
      </w:r>
      <w:r w:rsidR="002E1DA6">
        <w:rPr>
          <w:rFonts w:ascii="Arial" w:hAnsi="Arial" w:cs="Arial"/>
          <w:b/>
          <w:sz w:val="28"/>
          <w:szCs w:val="24"/>
          <w:u w:val="single"/>
        </w:rPr>
        <w:t xml:space="preserve">    </w:t>
      </w:r>
      <w:r w:rsidR="002E1DA6" w:rsidRPr="002E1DA6">
        <w:rPr>
          <w:rFonts w:ascii="Arial" w:hAnsi="Arial" w:cs="Arial"/>
          <w:b/>
          <w:sz w:val="28"/>
          <w:szCs w:val="24"/>
        </w:rPr>
        <w:t xml:space="preserve">    </w:t>
      </w:r>
      <w:r w:rsidR="00965D1C" w:rsidRPr="009A18B5">
        <w:rPr>
          <w:rFonts w:ascii="Arial" w:hAnsi="Arial" w:cs="Arial"/>
          <w:b/>
          <w:sz w:val="28"/>
          <w:szCs w:val="24"/>
          <w:u w:val="single"/>
        </w:rPr>
        <w:t>E</w:t>
      </w:r>
      <w:r w:rsidR="00BF1818" w:rsidRPr="009A18B5">
        <w:rPr>
          <w:rFonts w:ascii="Arial" w:hAnsi="Arial" w:cs="Arial"/>
          <w:b/>
          <w:sz w:val="28"/>
          <w:szCs w:val="32"/>
          <w:u w:val="single"/>
        </w:rPr>
        <w:t>LEET</w:t>
      </w:r>
      <w:r w:rsidR="00BF1818" w:rsidRPr="00CA6F19">
        <w:rPr>
          <w:rFonts w:ascii="Arial" w:hAnsi="Arial" w:cs="Arial"/>
          <w:b/>
          <w:sz w:val="24"/>
          <w:szCs w:val="24"/>
          <w:u w:val="single"/>
        </w:rPr>
        <w:t>:  Electronic Laboratory Employee Enrichment Toolkit</w:t>
      </w:r>
    </w:p>
    <w:p w14:paraId="519F74FC" w14:textId="77777777" w:rsidR="00BF1818" w:rsidRPr="009A18B5" w:rsidRDefault="00BF1818" w:rsidP="001F696C">
      <w:pPr>
        <w:jc w:val="center"/>
        <w:outlineLvl w:val="0"/>
        <w:rPr>
          <w:rFonts w:ascii="Arial" w:hAnsi="Arial" w:cs="Arial"/>
          <w:b/>
          <w:sz w:val="28"/>
          <w:szCs w:val="36"/>
        </w:rPr>
      </w:pPr>
      <w:r w:rsidRPr="009A18B5">
        <w:rPr>
          <w:rFonts w:ascii="Arial" w:hAnsi="Arial" w:cs="Arial"/>
          <w:b/>
          <w:sz w:val="28"/>
          <w:szCs w:val="36"/>
        </w:rPr>
        <w:t>Supervisor Training Plan</w:t>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37"/>
        <w:gridCol w:w="4523"/>
      </w:tblGrid>
      <w:tr w:rsidR="00BF1818" w:rsidRPr="00A26F97" w14:paraId="519F74FE" w14:textId="77777777" w:rsidTr="00A35DF0">
        <w:trPr>
          <w:trHeight w:val="360"/>
        </w:trPr>
        <w:tc>
          <w:tcPr>
            <w:tcW w:w="5000" w:type="pct"/>
            <w:gridSpan w:val="2"/>
            <w:shd w:val="clear" w:color="auto" w:fill="C8D7DA"/>
            <w:tcMar>
              <w:top w:w="43" w:type="dxa"/>
              <w:left w:w="86" w:type="dxa"/>
              <w:bottom w:w="29" w:type="dxa"/>
              <w:right w:w="86" w:type="dxa"/>
            </w:tcMar>
            <w:vAlign w:val="bottom"/>
          </w:tcPr>
          <w:p w14:paraId="519F74FD" w14:textId="77777777" w:rsidR="00BF1818" w:rsidRPr="00A26F97" w:rsidRDefault="00BF1818" w:rsidP="00A35DF0">
            <w:pPr>
              <w:rPr>
                <w:rFonts w:ascii="Arial" w:hAnsi="Arial" w:cs="Arial"/>
                <w:b/>
                <w:sz w:val="20"/>
                <w:szCs w:val="20"/>
              </w:rPr>
            </w:pPr>
            <w:r w:rsidRPr="00A26F97">
              <w:rPr>
                <w:rFonts w:ascii="Arial" w:hAnsi="Arial" w:cs="Arial"/>
                <w:b/>
                <w:sz w:val="20"/>
                <w:szCs w:val="20"/>
              </w:rPr>
              <w:t>Employee Information</w:t>
            </w:r>
          </w:p>
        </w:tc>
      </w:tr>
      <w:tr w:rsidR="00BF1818" w:rsidRPr="00A26F97" w14:paraId="519F7501" w14:textId="77777777" w:rsidTr="00A35DF0">
        <w:trPr>
          <w:trHeight w:val="418"/>
        </w:trPr>
        <w:tc>
          <w:tcPr>
            <w:tcW w:w="2584" w:type="pct"/>
            <w:tcMar>
              <w:top w:w="43" w:type="dxa"/>
              <w:left w:w="86" w:type="dxa"/>
              <w:bottom w:w="43" w:type="dxa"/>
              <w:right w:w="86" w:type="dxa"/>
            </w:tcMar>
          </w:tcPr>
          <w:p w14:paraId="519F74FF" w14:textId="77777777" w:rsidR="00BF1818" w:rsidRPr="00A26F97" w:rsidRDefault="00BF1818" w:rsidP="00A35DF0">
            <w:pPr>
              <w:rPr>
                <w:rFonts w:ascii="Arial" w:hAnsi="Arial" w:cs="Arial"/>
                <w:sz w:val="18"/>
                <w:szCs w:val="18"/>
              </w:rPr>
            </w:pPr>
            <w:r w:rsidRPr="00A26F97">
              <w:rPr>
                <w:rFonts w:ascii="Arial" w:hAnsi="Arial" w:cs="Arial"/>
                <w:sz w:val="18"/>
                <w:szCs w:val="18"/>
              </w:rPr>
              <w:t xml:space="preserve">Name: </w:t>
            </w:r>
            <w:bookmarkStart w:id="1" w:name="Text2"/>
            <w:r w:rsidR="00254DC5" w:rsidRPr="00A26F97">
              <w:rPr>
                <w:rFonts w:ascii="Arial" w:hAnsi="Arial" w:cs="Arial"/>
                <w:sz w:val="18"/>
                <w:szCs w:val="18"/>
              </w:rPr>
              <w:fldChar w:fldCharType="begin">
                <w:ffData>
                  <w:name w:val="Text2"/>
                  <w:enabled/>
                  <w:calcOnExit w:val="0"/>
                  <w:textInput/>
                </w:ffData>
              </w:fldChar>
            </w:r>
            <w:r w:rsidRPr="00A26F97">
              <w:rPr>
                <w:rFonts w:ascii="Arial" w:hAnsi="Arial" w:cs="Arial"/>
                <w:sz w:val="18"/>
                <w:szCs w:val="18"/>
              </w:rPr>
              <w:instrText xml:space="preserve"> FORMTEXT </w:instrText>
            </w:r>
            <w:r w:rsidR="00254DC5" w:rsidRPr="00A26F97">
              <w:rPr>
                <w:rFonts w:ascii="Arial" w:hAnsi="Arial" w:cs="Arial"/>
                <w:sz w:val="18"/>
                <w:szCs w:val="18"/>
              </w:rPr>
            </w:r>
            <w:r w:rsidR="00254DC5" w:rsidRPr="00A26F97">
              <w:rPr>
                <w:rFonts w:ascii="Arial" w:hAnsi="Arial" w:cs="Arial"/>
                <w:sz w:val="18"/>
                <w:szCs w:val="18"/>
              </w:rPr>
              <w:fldChar w:fldCharType="separate"/>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00254DC5" w:rsidRPr="00A26F97">
              <w:rPr>
                <w:rFonts w:ascii="Arial" w:hAnsi="Arial" w:cs="Arial"/>
                <w:sz w:val="18"/>
                <w:szCs w:val="18"/>
              </w:rPr>
              <w:fldChar w:fldCharType="end"/>
            </w:r>
            <w:bookmarkEnd w:id="1"/>
          </w:p>
        </w:tc>
        <w:tc>
          <w:tcPr>
            <w:tcW w:w="2416" w:type="pct"/>
            <w:tcMar>
              <w:top w:w="43" w:type="dxa"/>
              <w:left w:w="86" w:type="dxa"/>
              <w:bottom w:w="43" w:type="dxa"/>
              <w:right w:w="86" w:type="dxa"/>
            </w:tcMar>
          </w:tcPr>
          <w:p w14:paraId="519F7500" w14:textId="77777777" w:rsidR="00BF1818" w:rsidRPr="00A26F97" w:rsidRDefault="00BF1818" w:rsidP="00A35DF0">
            <w:pPr>
              <w:rPr>
                <w:rFonts w:ascii="Arial" w:hAnsi="Arial" w:cs="Arial"/>
                <w:b/>
                <w:sz w:val="18"/>
                <w:szCs w:val="18"/>
              </w:rPr>
            </w:pPr>
            <w:smartTag w:uri="urn:schemas-microsoft-com:office:smarttags" w:element="place">
              <w:smartTag w:uri="urn:schemas-microsoft-com:office:smarttags" w:element="City">
                <w:r w:rsidRPr="00A26F97">
                  <w:rPr>
                    <w:rFonts w:ascii="Arial" w:hAnsi="Arial" w:cs="Arial"/>
                    <w:sz w:val="18"/>
                    <w:szCs w:val="18"/>
                  </w:rPr>
                  <w:t>Mentor</w:t>
                </w:r>
              </w:smartTag>
            </w:smartTag>
            <w:r w:rsidRPr="00A26F97">
              <w:rPr>
                <w:rFonts w:ascii="Arial" w:hAnsi="Arial" w:cs="Arial"/>
                <w:sz w:val="18"/>
                <w:szCs w:val="18"/>
              </w:rPr>
              <w:t xml:space="preserve">: </w:t>
            </w:r>
            <w:bookmarkStart w:id="2" w:name="Text4"/>
            <w:r w:rsidR="00254DC5" w:rsidRPr="00A26F97">
              <w:rPr>
                <w:rFonts w:ascii="Arial" w:hAnsi="Arial" w:cs="Arial"/>
                <w:sz w:val="18"/>
                <w:szCs w:val="18"/>
              </w:rPr>
              <w:fldChar w:fldCharType="begin">
                <w:ffData>
                  <w:name w:val="Text4"/>
                  <w:enabled/>
                  <w:calcOnExit w:val="0"/>
                  <w:textInput/>
                </w:ffData>
              </w:fldChar>
            </w:r>
            <w:r w:rsidRPr="00A26F97">
              <w:rPr>
                <w:rFonts w:ascii="Arial" w:hAnsi="Arial" w:cs="Arial"/>
                <w:sz w:val="18"/>
                <w:szCs w:val="18"/>
              </w:rPr>
              <w:instrText xml:space="preserve"> FORMTEXT </w:instrText>
            </w:r>
            <w:r w:rsidR="00254DC5" w:rsidRPr="00A26F97">
              <w:rPr>
                <w:rFonts w:ascii="Arial" w:hAnsi="Arial" w:cs="Arial"/>
                <w:sz w:val="18"/>
                <w:szCs w:val="18"/>
              </w:rPr>
            </w:r>
            <w:r w:rsidR="00254DC5" w:rsidRPr="00A26F97">
              <w:rPr>
                <w:rFonts w:ascii="Arial" w:hAnsi="Arial" w:cs="Arial"/>
                <w:sz w:val="18"/>
                <w:szCs w:val="18"/>
              </w:rPr>
              <w:fldChar w:fldCharType="separate"/>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00254DC5" w:rsidRPr="00A26F97">
              <w:rPr>
                <w:rFonts w:ascii="Arial" w:hAnsi="Arial" w:cs="Arial"/>
                <w:sz w:val="18"/>
                <w:szCs w:val="18"/>
              </w:rPr>
              <w:fldChar w:fldCharType="end"/>
            </w:r>
            <w:bookmarkEnd w:id="2"/>
          </w:p>
        </w:tc>
      </w:tr>
      <w:tr w:rsidR="00BF1818" w:rsidRPr="00A26F97" w14:paraId="519F7504" w14:textId="77777777" w:rsidTr="00A35DF0">
        <w:trPr>
          <w:trHeight w:val="418"/>
        </w:trPr>
        <w:tc>
          <w:tcPr>
            <w:tcW w:w="2584" w:type="pct"/>
            <w:tcMar>
              <w:top w:w="43" w:type="dxa"/>
              <w:left w:w="86" w:type="dxa"/>
              <w:bottom w:w="43" w:type="dxa"/>
              <w:right w:w="86" w:type="dxa"/>
            </w:tcMar>
          </w:tcPr>
          <w:p w14:paraId="519F7502" w14:textId="77777777" w:rsidR="00BF1818" w:rsidRPr="00A26F97" w:rsidRDefault="00BF1818" w:rsidP="00A35DF0">
            <w:pPr>
              <w:rPr>
                <w:rFonts w:ascii="Arial" w:hAnsi="Arial" w:cs="Arial"/>
                <w:sz w:val="18"/>
                <w:szCs w:val="18"/>
              </w:rPr>
            </w:pPr>
            <w:r w:rsidRPr="00A26F97">
              <w:rPr>
                <w:rFonts w:ascii="Arial" w:hAnsi="Arial" w:cs="Arial"/>
                <w:sz w:val="18"/>
                <w:szCs w:val="18"/>
              </w:rPr>
              <w:t xml:space="preserve">Position: </w:t>
            </w:r>
            <w:bookmarkStart w:id="3" w:name="Text3"/>
            <w:r w:rsidR="00254DC5" w:rsidRPr="00A26F97">
              <w:rPr>
                <w:rFonts w:ascii="Arial" w:hAnsi="Arial" w:cs="Arial"/>
                <w:sz w:val="18"/>
                <w:szCs w:val="18"/>
              </w:rPr>
              <w:fldChar w:fldCharType="begin">
                <w:ffData>
                  <w:name w:val="Text3"/>
                  <w:enabled/>
                  <w:calcOnExit w:val="0"/>
                  <w:textInput/>
                </w:ffData>
              </w:fldChar>
            </w:r>
            <w:r w:rsidRPr="00A26F97">
              <w:rPr>
                <w:rFonts w:ascii="Arial" w:hAnsi="Arial" w:cs="Arial"/>
                <w:sz w:val="18"/>
                <w:szCs w:val="18"/>
              </w:rPr>
              <w:instrText xml:space="preserve"> FORMTEXT </w:instrText>
            </w:r>
            <w:r w:rsidR="00254DC5" w:rsidRPr="00A26F97">
              <w:rPr>
                <w:rFonts w:ascii="Arial" w:hAnsi="Arial" w:cs="Arial"/>
                <w:sz w:val="18"/>
                <w:szCs w:val="18"/>
              </w:rPr>
            </w:r>
            <w:r w:rsidR="00254DC5" w:rsidRPr="00A26F97">
              <w:rPr>
                <w:rFonts w:ascii="Arial" w:hAnsi="Arial" w:cs="Arial"/>
                <w:sz w:val="18"/>
                <w:szCs w:val="18"/>
              </w:rPr>
              <w:fldChar w:fldCharType="separate"/>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00254DC5" w:rsidRPr="00A26F97">
              <w:rPr>
                <w:rFonts w:ascii="Arial" w:hAnsi="Arial" w:cs="Arial"/>
                <w:sz w:val="18"/>
                <w:szCs w:val="18"/>
              </w:rPr>
              <w:fldChar w:fldCharType="end"/>
            </w:r>
            <w:bookmarkEnd w:id="3"/>
          </w:p>
        </w:tc>
        <w:tc>
          <w:tcPr>
            <w:tcW w:w="2416" w:type="pct"/>
            <w:tcMar>
              <w:top w:w="43" w:type="dxa"/>
              <w:left w:w="86" w:type="dxa"/>
              <w:bottom w:w="43" w:type="dxa"/>
              <w:right w:w="86" w:type="dxa"/>
            </w:tcMar>
          </w:tcPr>
          <w:p w14:paraId="519F7503" w14:textId="77777777" w:rsidR="00BF1818" w:rsidRPr="00A26F97" w:rsidRDefault="00BF1818" w:rsidP="00A35DF0">
            <w:pPr>
              <w:rPr>
                <w:rFonts w:ascii="Arial" w:hAnsi="Arial" w:cs="Arial"/>
                <w:b/>
                <w:sz w:val="18"/>
                <w:szCs w:val="18"/>
              </w:rPr>
            </w:pPr>
            <w:r w:rsidRPr="00A26F97">
              <w:rPr>
                <w:rFonts w:ascii="Arial" w:hAnsi="Arial" w:cs="Arial"/>
                <w:sz w:val="18"/>
                <w:szCs w:val="18"/>
              </w:rPr>
              <w:t xml:space="preserve">Manager: </w:t>
            </w:r>
            <w:bookmarkStart w:id="4" w:name="Text5"/>
            <w:r w:rsidR="00254DC5" w:rsidRPr="00A26F97">
              <w:rPr>
                <w:rFonts w:ascii="Arial" w:hAnsi="Arial" w:cs="Arial"/>
                <w:sz w:val="18"/>
                <w:szCs w:val="18"/>
              </w:rPr>
              <w:fldChar w:fldCharType="begin">
                <w:ffData>
                  <w:name w:val="Text5"/>
                  <w:enabled/>
                  <w:calcOnExit w:val="0"/>
                  <w:textInput/>
                </w:ffData>
              </w:fldChar>
            </w:r>
            <w:r w:rsidRPr="00A26F97">
              <w:rPr>
                <w:rFonts w:ascii="Arial" w:hAnsi="Arial" w:cs="Arial"/>
                <w:sz w:val="18"/>
                <w:szCs w:val="18"/>
              </w:rPr>
              <w:instrText xml:space="preserve"> FORMTEXT </w:instrText>
            </w:r>
            <w:r w:rsidR="00254DC5" w:rsidRPr="00A26F97">
              <w:rPr>
                <w:rFonts w:ascii="Arial" w:hAnsi="Arial" w:cs="Arial"/>
                <w:sz w:val="18"/>
                <w:szCs w:val="18"/>
              </w:rPr>
            </w:r>
            <w:r w:rsidR="00254DC5" w:rsidRPr="00A26F97">
              <w:rPr>
                <w:rFonts w:ascii="Arial" w:hAnsi="Arial" w:cs="Arial"/>
                <w:sz w:val="18"/>
                <w:szCs w:val="18"/>
              </w:rPr>
              <w:fldChar w:fldCharType="separate"/>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Pr="00A26F97">
              <w:rPr>
                <w:rFonts w:ascii="Arial" w:hAnsi="Arial" w:cs="Arial"/>
                <w:noProof/>
                <w:sz w:val="18"/>
                <w:szCs w:val="18"/>
              </w:rPr>
              <w:t> </w:t>
            </w:r>
            <w:r w:rsidR="00254DC5" w:rsidRPr="00A26F97">
              <w:rPr>
                <w:rFonts w:ascii="Arial" w:hAnsi="Arial" w:cs="Arial"/>
                <w:sz w:val="18"/>
                <w:szCs w:val="18"/>
              </w:rPr>
              <w:fldChar w:fldCharType="end"/>
            </w:r>
            <w:bookmarkEnd w:id="4"/>
          </w:p>
        </w:tc>
      </w:tr>
      <w:tr w:rsidR="00BF1818" w:rsidRPr="00A26F97" w14:paraId="519F7506" w14:textId="77777777" w:rsidTr="00A35DF0">
        <w:trPr>
          <w:trHeight w:val="334"/>
        </w:trPr>
        <w:tc>
          <w:tcPr>
            <w:tcW w:w="5000" w:type="pct"/>
            <w:gridSpan w:val="2"/>
            <w:shd w:val="clear" w:color="auto" w:fill="E6E6E6"/>
            <w:tcMar>
              <w:top w:w="43" w:type="dxa"/>
              <w:left w:w="86" w:type="dxa"/>
              <w:bottom w:w="29" w:type="dxa"/>
              <w:right w:w="86" w:type="dxa"/>
            </w:tcMar>
            <w:vAlign w:val="center"/>
          </w:tcPr>
          <w:p w14:paraId="519F7505" w14:textId="77777777" w:rsidR="00BF1818" w:rsidRPr="00A26F97" w:rsidRDefault="00BF1818" w:rsidP="009A18B5">
            <w:pPr>
              <w:spacing w:line="240" w:lineRule="auto"/>
              <w:rPr>
                <w:rFonts w:ascii="Arial" w:hAnsi="Arial" w:cs="Arial"/>
                <w:i/>
                <w:sz w:val="18"/>
                <w:szCs w:val="18"/>
              </w:rPr>
            </w:pPr>
            <w:r w:rsidRPr="00A26F97">
              <w:rPr>
                <w:rFonts w:ascii="Arial" w:hAnsi="Arial" w:cs="Arial"/>
                <w:b/>
                <w:sz w:val="20"/>
                <w:szCs w:val="20"/>
              </w:rPr>
              <w:t xml:space="preserve">Mandatory Supervisory Classes </w:t>
            </w:r>
            <w:r w:rsidRPr="00A26F97">
              <w:rPr>
                <w:rFonts w:ascii="Arial" w:hAnsi="Arial" w:cs="Arial"/>
                <w:i/>
                <w:sz w:val="18"/>
                <w:szCs w:val="18"/>
              </w:rPr>
              <w:t>(All classes must be taken within the first year at the supervisory level)</w:t>
            </w:r>
          </w:p>
        </w:tc>
      </w:tr>
      <w:bookmarkStart w:id="5" w:name="Check1"/>
      <w:tr w:rsidR="00BF1818" w:rsidRPr="00A26F97" w14:paraId="519F7511" w14:textId="77777777" w:rsidTr="00A35DF0">
        <w:trPr>
          <w:trHeight w:val="576"/>
        </w:trPr>
        <w:tc>
          <w:tcPr>
            <w:tcW w:w="5000" w:type="pct"/>
            <w:gridSpan w:val="2"/>
            <w:tcMar>
              <w:top w:w="43" w:type="dxa"/>
              <w:left w:w="86" w:type="dxa"/>
              <w:bottom w:w="43" w:type="dxa"/>
              <w:right w:w="86" w:type="dxa"/>
            </w:tcMar>
            <w:vAlign w:val="center"/>
          </w:tcPr>
          <w:p w14:paraId="519F7507"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bookmarkEnd w:id="5"/>
            <w:r w:rsidR="00BF1818" w:rsidRPr="00A26F97">
              <w:rPr>
                <w:rFonts w:ascii="Arial" w:hAnsi="Arial" w:cs="Arial"/>
                <w:sz w:val="18"/>
                <w:szCs w:val="18"/>
              </w:rPr>
              <w:t xml:space="preserve">  Domestic Violence and the Workplace for Supervisors</w:t>
            </w:r>
          </w:p>
          <w:p w14:paraId="519F7508"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Drug Testing Policy for Supervisors</w:t>
            </w:r>
          </w:p>
          <w:p w14:paraId="519F7509"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Americans with Disabilities Act</w:t>
            </w:r>
          </w:p>
          <w:p w14:paraId="519F750A"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Performance Planning and Evaluation Program Workshop</w:t>
            </w:r>
          </w:p>
          <w:p w14:paraId="519F750B"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Correcting Performance Problems, Part I and II</w:t>
            </w:r>
          </w:p>
          <w:p w14:paraId="519F750C"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Your New Management Role</w:t>
            </w:r>
          </w:p>
          <w:p w14:paraId="519F750D"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Communication Skills</w:t>
            </w:r>
          </w:p>
          <w:p w14:paraId="519F750E"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Lead and Develop Your Staff</w:t>
            </w:r>
          </w:p>
          <w:p w14:paraId="519F750F"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New Manager Orientation</w:t>
            </w:r>
          </w:p>
          <w:p w14:paraId="519F7510" w14:textId="77777777" w:rsidR="00BF1818" w:rsidRPr="00A26F97" w:rsidRDefault="00254DC5" w:rsidP="00624A0C">
            <w:pPr>
              <w:ind w:left="720"/>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Cultural Competency – An ABC Approach to Inclusion</w:t>
            </w:r>
          </w:p>
        </w:tc>
      </w:tr>
      <w:tr w:rsidR="00BF1818" w:rsidRPr="00A26F97" w14:paraId="519F7513" w14:textId="77777777" w:rsidTr="00A35DF0">
        <w:trPr>
          <w:trHeight w:val="334"/>
        </w:trPr>
        <w:tc>
          <w:tcPr>
            <w:tcW w:w="5000" w:type="pct"/>
            <w:gridSpan w:val="2"/>
            <w:shd w:val="clear" w:color="auto" w:fill="E6E6E6"/>
            <w:tcMar>
              <w:top w:w="43" w:type="dxa"/>
              <w:left w:w="86" w:type="dxa"/>
              <w:bottom w:w="29" w:type="dxa"/>
              <w:right w:w="86" w:type="dxa"/>
            </w:tcMar>
            <w:vAlign w:val="center"/>
          </w:tcPr>
          <w:p w14:paraId="519F7512" w14:textId="77777777" w:rsidR="00BF1818" w:rsidRPr="00A26F97" w:rsidRDefault="00BF1818" w:rsidP="009A18B5">
            <w:pPr>
              <w:spacing w:line="240" w:lineRule="auto"/>
              <w:rPr>
                <w:rFonts w:ascii="Arial" w:hAnsi="Arial" w:cs="Arial"/>
                <w:sz w:val="18"/>
                <w:szCs w:val="18"/>
              </w:rPr>
            </w:pPr>
            <w:r w:rsidRPr="00A26F97">
              <w:rPr>
                <w:rFonts w:ascii="Arial" w:hAnsi="Arial" w:cs="Arial"/>
                <w:b/>
                <w:sz w:val="20"/>
                <w:szCs w:val="20"/>
              </w:rPr>
              <w:t>Leadership Classes</w:t>
            </w:r>
            <w:r w:rsidR="009A18B5">
              <w:rPr>
                <w:rFonts w:ascii="Arial" w:hAnsi="Arial" w:cs="Arial"/>
                <w:b/>
                <w:sz w:val="20"/>
                <w:szCs w:val="20"/>
              </w:rPr>
              <w:t>*</w:t>
            </w:r>
            <w:r w:rsidRPr="00A26F97">
              <w:rPr>
                <w:rFonts w:ascii="Arial" w:hAnsi="Arial" w:cs="Arial"/>
                <w:b/>
                <w:sz w:val="20"/>
                <w:szCs w:val="20"/>
              </w:rPr>
              <w:t xml:space="preserve"> </w:t>
            </w:r>
            <w:r w:rsidRPr="00A26F97">
              <w:rPr>
                <w:rFonts w:ascii="Arial" w:hAnsi="Arial" w:cs="Arial"/>
                <w:sz w:val="18"/>
                <w:szCs w:val="18"/>
              </w:rPr>
              <w:t>(</w:t>
            </w:r>
            <w:r w:rsidRPr="00A26F97">
              <w:rPr>
                <w:rFonts w:ascii="Arial" w:hAnsi="Arial" w:cs="Arial"/>
                <w:i/>
                <w:sz w:val="18"/>
                <w:szCs w:val="18"/>
              </w:rPr>
              <w:t>Select at least 5 classes from the following list</w:t>
            </w:r>
            <w:r w:rsidRPr="00A26F97">
              <w:rPr>
                <w:rFonts w:ascii="Arial" w:hAnsi="Arial" w:cs="Arial"/>
                <w:sz w:val="18"/>
                <w:szCs w:val="18"/>
              </w:rPr>
              <w:t>)</w:t>
            </w:r>
          </w:p>
        </w:tc>
      </w:tr>
      <w:tr w:rsidR="00BF1818" w:rsidRPr="00A26F97" w14:paraId="519F7516" w14:textId="77777777" w:rsidTr="00111535">
        <w:tc>
          <w:tcPr>
            <w:tcW w:w="5000" w:type="pct"/>
            <w:gridSpan w:val="2"/>
            <w:tcMar>
              <w:top w:w="58" w:type="dxa"/>
              <w:left w:w="86" w:type="dxa"/>
              <w:bottom w:w="43" w:type="dxa"/>
              <w:right w:w="86" w:type="dxa"/>
            </w:tcMar>
          </w:tcPr>
          <w:p w14:paraId="519F7514" w14:textId="77777777" w:rsidR="00BF1818"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3"/>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Building a High Performance Team</w:t>
            </w:r>
          </w:p>
          <w:p w14:paraId="519F7515" w14:textId="77777777" w:rsidR="00BF1818" w:rsidRPr="00A26F97" w:rsidRDefault="00BF1818" w:rsidP="00632911">
            <w:pPr>
              <w:tabs>
                <w:tab w:val="left" w:pos="216"/>
              </w:tabs>
              <w:spacing w:after="0" w:line="240" w:lineRule="auto"/>
              <w:rPr>
                <w:rFonts w:ascii="Arial" w:hAnsi="Arial" w:cs="Arial"/>
                <w:sz w:val="18"/>
                <w:szCs w:val="18"/>
              </w:rPr>
            </w:pPr>
            <w:r w:rsidRPr="00A26F97">
              <w:rPr>
                <w:rFonts w:ascii="Arial" w:hAnsi="Arial" w:cs="Arial"/>
                <w:sz w:val="18"/>
                <w:szCs w:val="18"/>
              </w:rPr>
              <w:t>Participants will learn a powerful model with actionable steps that can be used to overcome common hurdles caused by office politics, silos, and team dysfunction so as to build and lead a cohesive, effective team.</w:t>
            </w:r>
          </w:p>
        </w:tc>
      </w:tr>
      <w:tr w:rsidR="00BF1818" w:rsidRPr="00A26F97" w14:paraId="519F7518" w14:textId="77777777" w:rsidTr="00111535">
        <w:tc>
          <w:tcPr>
            <w:tcW w:w="5000" w:type="pct"/>
            <w:gridSpan w:val="2"/>
            <w:tcMar>
              <w:top w:w="58" w:type="dxa"/>
              <w:left w:w="86" w:type="dxa"/>
              <w:bottom w:w="43" w:type="dxa"/>
              <w:right w:w="86" w:type="dxa"/>
            </w:tcMar>
          </w:tcPr>
          <w:p w14:paraId="519F7517" w14:textId="77777777" w:rsidR="00BF1818" w:rsidRPr="00A26F97" w:rsidRDefault="00254DC5" w:rsidP="00111535">
            <w:pPr>
              <w:spacing w:after="120"/>
              <w:jc w:val="both"/>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Leverage Your Strengths</w:t>
            </w:r>
            <w:r w:rsidR="00BF1818" w:rsidRPr="00A26F97">
              <w:rPr>
                <w:rFonts w:ascii="Arial" w:hAnsi="Arial" w:cs="Arial"/>
                <w:sz w:val="18"/>
                <w:szCs w:val="18"/>
              </w:rPr>
              <w:t xml:space="preserve"> (by Marcus Buckingham)</w:t>
            </w:r>
          </w:p>
        </w:tc>
      </w:tr>
      <w:tr w:rsidR="00BF1818" w:rsidRPr="00A26F97" w14:paraId="519F751A" w14:textId="77777777" w:rsidTr="00111535">
        <w:trPr>
          <w:trHeight w:val="427"/>
        </w:trPr>
        <w:tc>
          <w:tcPr>
            <w:tcW w:w="5000" w:type="pct"/>
            <w:gridSpan w:val="2"/>
            <w:tcMar>
              <w:top w:w="58" w:type="dxa"/>
              <w:left w:w="86" w:type="dxa"/>
              <w:bottom w:w="43" w:type="dxa"/>
              <w:right w:w="86" w:type="dxa"/>
            </w:tcMar>
          </w:tcPr>
          <w:p w14:paraId="519F7519" w14:textId="77777777" w:rsidR="00BF1818" w:rsidRPr="00A26F97" w:rsidRDefault="00254DC5" w:rsidP="00111535">
            <w:pPr>
              <w:tabs>
                <w:tab w:val="left" w:pos="216"/>
              </w:tabs>
              <w:spacing w:after="0" w:line="240" w:lineRule="auto"/>
              <w:jc w:val="both"/>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Transforming an Organization Culture</w:t>
            </w:r>
            <w:r w:rsidR="00BF1818" w:rsidRPr="00A26F97">
              <w:rPr>
                <w:rFonts w:ascii="Arial" w:hAnsi="Arial" w:cs="Arial"/>
                <w:sz w:val="18"/>
                <w:szCs w:val="18"/>
              </w:rPr>
              <w:t xml:space="preserve"> (by Quint Studer)</w:t>
            </w:r>
          </w:p>
        </w:tc>
      </w:tr>
      <w:tr w:rsidR="00BF1818" w:rsidRPr="00A26F97" w14:paraId="519F751C" w14:textId="77777777" w:rsidTr="00111535">
        <w:tc>
          <w:tcPr>
            <w:tcW w:w="5000" w:type="pct"/>
            <w:gridSpan w:val="2"/>
            <w:tcMar>
              <w:top w:w="58" w:type="dxa"/>
              <w:left w:w="86" w:type="dxa"/>
              <w:bottom w:w="43" w:type="dxa"/>
              <w:right w:w="86" w:type="dxa"/>
            </w:tcMar>
          </w:tcPr>
          <w:p w14:paraId="519F751B" w14:textId="77777777" w:rsidR="00BF1818" w:rsidRPr="00A26F97" w:rsidRDefault="00254DC5" w:rsidP="00111535">
            <w:pPr>
              <w:spacing w:after="120"/>
              <w:jc w:val="both"/>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Effective Leadership Communication</w:t>
            </w:r>
            <w:r w:rsidR="00BF1818" w:rsidRPr="00A26F97">
              <w:rPr>
                <w:rFonts w:ascii="Arial" w:hAnsi="Arial" w:cs="Arial"/>
                <w:sz w:val="18"/>
                <w:szCs w:val="18"/>
              </w:rPr>
              <w:t xml:space="preserve"> (by Nick Washienko)</w:t>
            </w:r>
          </w:p>
        </w:tc>
      </w:tr>
      <w:tr w:rsidR="00BF1818" w:rsidRPr="00A26F97" w14:paraId="519F751E" w14:textId="77777777" w:rsidTr="00111535">
        <w:tc>
          <w:tcPr>
            <w:tcW w:w="5000" w:type="pct"/>
            <w:gridSpan w:val="2"/>
            <w:tcMar>
              <w:top w:w="58" w:type="dxa"/>
              <w:left w:w="86" w:type="dxa"/>
              <w:bottom w:w="43" w:type="dxa"/>
              <w:right w:w="86" w:type="dxa"/>
            </w:tcMar>
          </w:tcPr>
          <w:p w14:paraId="519F751D" w14:textId="77777777" w:rsidR="00BF1818" w:rsidRPr="00A26F97" w:rsidRDefault="00254DC5" w:rsidP="00111535">
            <w:pPr>
              <w:spacing w:after="120"/>
              <w:jc w:val="both"/>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Emotionally Intelligent Leadership</w:t>
            </w:r>
            <w:r w:rsidR="00BF1818" w:rsidRPr="00A26F97">
              <w:rPr>
                <w:rFonts w:ascii="Arial" w:hAnsi="Arial" w:cs="Arial"/>
                <w:sz w:val="18"/>
                <w:szCs w:val="18"/>
              </w:rPr>
              <w:t xml:space="preserve"> (by Dan Goleman)</w:t>
            </w:r>
          </w:p>
        </w:tc>
      </w:tr>
      <w:tr w:rsidR="00BF1818" w:rsidRPr="00A26F97" w14:paraId="519F7526" w14:textId="77777777" w:rsidTr="00111535">
        <w:tc>
          <w:tcPr>
            <w:tcW w:w="5000" w:type="pct"/>
            <w:gridSpan w:val="2"/>
            <w:tcMar>
              <w:top w:w="58" w:type="dxa"/>
              <w:left w:w="86" w:type="dxa"/>
              <w:bottom w:w="43" w:type="dxa"/>
              <w:right w:w="86" w:type="dxa"/>
            </w:tcMar>
          </w:tcPr>
          <w:p w14:paraId="519F751F" w14:textId="77777777" w:rsidR="00BF1818" w:rsidRPr="00A26F97" w:rsidRDefault="00254DC5" w:rsidP="00111535">
            <w:pPr>
              <w:jc w:val="both"/>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 xml:space="preserve">Leading at the Speed of Trust </w:t>
            </w:r>
            <w:r w:rsidR="00BF1818" w:rsidRPr="00A26F97">
              <w:rPr>
                <w:rFonts w:ascii="Arial" w:hAnsi="Arial" w:cs="Arial"/>
                <w:sz w:val="18"/>
                <w:szCs w:val="18"/>
              </w:rPr>
              <w:t>(by Stephen M. R. Covey)</w:t>
            </w:r>
          </w:p>
          <w:p w14:paraId="519F7520" w14:textId="77777777" w:rsidR="00BF1818" w:rsidRPr="00A26F97" w:rsidRDefault="00BF1818" w:rsidP="00111535">
            <w:pPr>
              <w:jc w:val="both"/>
              <w:rPr>
                <w:rFonts w:ascii="Arial" w:hAnsi="Arial" w:cs="Arial"/>
                <w:b/>
                <w:sz w:val="18"/>
                <w:szCs w:val="18"/>
              </w:rPr>
            </w:pPr>
            <w:r w:rsidRPr="00A26F97">
              <w:rPr>
                <w:rFonts w:ascii="Arial" w:hAnsi="Arial" w:cs="Arial"/>
                <w:sz w:val="18"/>
                <w:szCs w:val="18"/>
              </w:rPr>
              <w:t xml:space="preserve">There is one thing that is common to every individual, relationship, team, family, organization, nation, economy and civilization throughout the world, one thing which, if removed, will destroy the most powerful government, the most successful business, the most thriving economy, the most influential leadership, the greatest friendship, the strongest character, and the deepest love. On the other hand, if developed and leveraged, that one thing has the potential to create unparalleled success and prosperity in every dimension of life. That one thing is trust. </w:t>
            </w:r>
            <w:r w:rsidRPr="00A26F97">
              <w:rPr>
                <w:rFonts w:ascii="Arial" w:hAnsi="Arial" w:cs="Arial"/>
                <w:sz w:val="18"/>
                <w:szCs w:val="18"/>
              </w:rPr>
              <w:lastRenderedPageBreak/>
              <w:t xml:space="preserve">Participants in this program will learn: </w:t>
            </w:r>
          </w:p>
          <w:p w14:paraId="519F7521" w14:textId="77777777" w:rsidR="00BF1818" w:rsidRPr="00A26F97" w:rsidRDefault="00BF1818" w:rsidP="00111535">
            <w:pPr>
              <w:pStyle w:val="ListParagraph"/>
              <w:numPr>
                <w:ilvl w:val="1"/>
                <w:numId w:val="2"/>
              </w:numPr>
              <w:ind w:left="0" w:firstLine="0"/>
              <w:contextualSpacing w:val="0"/>
              <w:jc w:val="both"/>
              <w:rPr>
                <w:rFonts w:ascii="Arial" w:hAnsi="Arial" w:cs="Arial"/>
                <w:b/>
                <w:sz w:val="18"/>
                <w:szCs w:val="18"/>
              </w:rPr>
            </w:pPr>
            <w:r w:rsidRPr="00A26F97">
              <w:rPr>
                <w:rFonts w:ascii="Arial" w:hAnsi="Arial" w:cs="Arial"/>
                <w:sz w:val="18"/>
                <w:szCs w:val="18"/>
              </w:rPr>
              <w:t xml:space="preserve">The economics of trust and its effects on speed and cost in relationships and organizations </w:t>
            </w:r>
          </w:p>
          <w:p w14:paraId="519F7522" w14:textId="77777777" w:rsidR="00BF1818" w:rsidRPr="00A26F97" w:rsidRDefault="00BF1818" w:rsidP="00111535">
            <w:pPr>
              <w:pStyle w:val="ListParagraph"/>
              <w:numPr>
                <w:ilvl w:val="1"/>
                <w:numId w:val="2"/>
              </w:numPr>
              <w:ind w:left="0" w:firstLine="0"/>
              <w:contextualSpacing w:val="0"/>
              <w:jc w:val="both"/>
              <w:rPr>
                <w:rFonts w:ascii="Arial" w:hAnsi="Arial" w:cs="Arial"/>
                <w:b/>
                <w:sz w:val="18"/>
                <w:szCs w:val="18"/>
              </w:rPr>
            </w:pPr>
            <w:r w:rsidRPr="00A26F97">
              <w:rPr>
                <w:rFonts w:ascii="Arial" w:hAnsi="Arial" w:cs="Arial"/>
                <w:sz w:val="18"/>
                <w:szCs w:val="18"/>
              </w:rPr>
              <w:t xml:space="preserve">How you can assess your credibility based on character and competence </w:t>
            </w:r>
          </w:p>
          <w:p w14:paraId="519F7523" w14:textId="77777777" w:rsidR="00BF1818" w:rsidRPr="00A26F97" w:rsidRDefault="00BF1818" w:rsidP="00111535">
            <w:pPr>
              <w:pStyle w:val="ListParagraph"/>
              <w:numPr>
                <w:ilvl w:val="1"/>
                <w:numId w:val="2"/>
              </w:numPr>
              <w:ind w:left="0" w:firstLine="0"/>
              <w:contextualSpacing w:val="0"/>
              <w:jc w:val="both"/>
              <w:rPr>
                <w:rFonts w:ascii="Arial" w:hAnsi="Arial" w:cs="Arial"/>
                <w:b/>
                <w:sz w:val="18"/>
                <w:szCs w:val="18"/>
              </w:rPr>
            </w:pPr>
            <w:r w:rsidRPr="00A26F97">
              <w:rPr>
                <w:rFonts w:ascii="Arial" w:hAnsi="Arial" w:cs="Arial"/>
                <w:sz w:val="18"/>
                <w:szCs w:val="18"/>
              </w:rPr>
              <w:t xml:space="preserve">The thirteen behaviors common in people with high-trust relationships </w:t>
            </w:r>
          </w:p>
          <w:p w14:paraId="519F7524" w14:textId="77777777" w:rsidR="00BF1818" w:rsidRPr="00A26F97" w:rsidRDefault="00BF1818" w:rsidP="00111535">
            <w:pPr>
              <w:pStyle w:val="ListParagraph"/>
              <w:numPr>
                <w:ilvl w:val="1"/>
                <w:numId w:val="2"/>
              </w:numPr>
              <w:ind w:left="0" w:firstLine="0"/>
              <w:contextualSpacing w:val="0"/>
              <w:jc w:val="both"/>
              <w:rPr>
                <w:rFonts w:ascii="Arial" w:hAnsi="Arial" w:cs="Arial"/>
                <w:b/>
                <w:sz w:val="18"/>
                <w:szCs w:val="18"/>
              </w:rPr>
            </w:pPr>
            <w:r w:rsidRPr="00A26F97">
              <w:rPr>
                <w:rFonts w:ascii="Arial" w:hAnsi="Arial" w:cs="Arial"/>
                <w:sz w:val="18"/>
                <w:szCs w:val="18"/>
              </w:rPr>
              <w:t xml:space="preserve">The taxes and dividends that flow from organizational trust </w:t>
            </w:r>
          </w:p>
          <w:p w14:paraId="519F7525" w14:textId="77777777" w:rsidR="00BF1818" w:rsidRPr="00A26F97" w:rsidRDefault="00BF1818" w:rsidP="00111535">
            <w:pPr>
              <w:pStyle w:val="ListParagraph"/>
              <w:numPr>
                <w:ilvl w:val="1"/>
                <w:numId w:val="2"/>
              </w:numPr>
              <w:spacing w:after="0"/>
              <w:ind w:left="0" w:firstLine="0"/>
              <w:contextualSpacing w:val="0"/>
              <w:jc w:val="both"/>
              <w:rPr>
                <w:rFonts w:ascii="Arial" w:hAnsi="Arial" w:cs="Arial"/>
                <w:sz w:val="18"/>
                <w:szCs w:val="18"/>
              </w:rPr>
            </w:pPr>
            <w:r w:rsidRPr="00A26F97">
              <w:rPr>
                <w:rFonts w:ascii="Arial" w:hAnsi="Arial" w:cs="Arial"/>
                <w:sz w:val="18"/>
                <w:szCs w:val="18"/>
              </w:rPr>
              <w:t>How to restore lost trust</w:t>
            </w:r>
          </w:p>
        </w:tc>
      </w:tr>
      <w:tr w:rsidR="00BF1818" w:rsidRPr="00A26F97" w14:paraId="519F7528" w14:textId="77777777" w:rsidTr="00111535">
        <w:tc>
          <w:tcPr>
            <w:tcW w:w="5000" w:type="pct"/>
            <w:gridSpan w:val="2"/>
            <w:tcMar>
              <w:top w:w="58" w:type="dxa"/>
              <w:left w:w="86" w:type="dxa"/>
              <w:bottom w:w="43" w:type="dxa"/>
              <w:right w:w="86" w:type="dxa"/>
            </w:tcMar>
          </w:tcPr>
          <w:p w14:paraId="519F7527" w14:textId="77777777" w:rsidR="00BF1818" w:rsidRPr="00A26F97" w:rsidRDefault="00254DC5" w:rsidP="00111535">
            <w:pPr>
              <w:rPr>
                <w:rFonts w:ascii="Arial" w:hAnsi="Arial" w:cs="Arial"/>
                <w:sz w:val="18"/>
                <w:szCs w:val="18"/>
              </w:rPr>
            </w:pPr>
            <w:r w:rsidRPr="00A26F97">
              <w:rPr>
                <w:rFonts w:ascii="Arial" w:hAnsi="Arial" w:cs="Arial"/>
                <w:sz w:val="18"/>
                <w:szCs w:val="18"/>
              </w:rPr>
              <w:lastRenderedPageBreak/>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Strategies:  Effective Meetings &amp; Presentations</w:t>
            </w:r>
          </w:p>
        </w:tc>
      </w:tr>
      <w:tr w:rsidR="00BF1818" w:rsidRPr="00A26F97" w14:paraId="519F752A" w14:textId="77777777" w:rsidTr="00111535">
        <w:tc>
          <w:tcPr>
            <w:tcW w:w="5000" w:type="pct"/>
            <w:gridSpan w:val="2"/>
            <w:tcMar>
              <w:top w:w="58" w:type="dxa"/>
              <w:left w:w="86" w:type="dxa"/>
              <w:bottom w:w="43" w:type="dxa"/>
              <w:right w:w="86" w:type="dxa"/>
            </w:tcMar>
          </w:tcPr>
          <w:p w14:paraId="519F7529" w14:textId="77777777" w:rsidR="00BF1818"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Establishing Goals and Priorities</w:t>
            </w:r>
            <w:r w:rsidR="00BF1818" w:rsidRPr="00A26F97">
              <w:rPr>
                <w:rFonts w:ascii="Arial" w:hAnsi="Arial" w:cs="Arial"/>
                <w:sz w:val="18"/>
                <w:szCs w:val="18"/>
              </w:rPr>
              <w:t xml:space="preserve"> (by Zig Ziglar)</w:t>
            </w:r>
          </w:p>
        </w:tc>
      </w:tr>
      <w:tr w:rsidR="00BF1818" w:rsidRPr="00A26F97" w14:paraId="519F752E" w14:textId="77777777" w:rsidTr="00111535">
        <w:tc>
          <w:tcPr>
            <w:tcW w:w="5000" w:type="pct"/>
            <w:gridSpan w:val="2"/>
            <w:tcMar>
              <w:top w:w="58" w:type="dxa"/>
              <w:left w:w="86" w:type="dxa"/>
              <w:bottom w:w="43" w:type="dxa"/>
              <w:right w:w="86" w:type="dxa"/>
            </w:tcMar>
          </w:tcPr>
          <w:p w14:paraId="519F752B" w14:textId="77777777" w:rsidR="00BF1818" w:rsidRPr="00A26F97" w:rsidRDefault="00254DC5" w:rsidP="00111535">
            <w:pPr>
              <w:tabs>
                <w:tab w:val="left" w:pos="216"/>
              </w:tabs>
              <w:spacing w:after="0" w:line="240" w:lineRule="auto"/>
              <w:rPr>
                <w:rFonts w:ascii="Arial" w:hAnsi="Arial" w:cs="Arial"/>
                <w:b/>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 xml:space="preserve">Dealing with Difficult People </w:t>
            </w:r>
          </w:p>
          <w:p w14:paraId="519F752C" w14:textId="77777777" w:rsidR="00BF1818" w:rsidRPr="00A26F97" w:rsidRDefault="00BF1818" w:rsidP="00111535">
            <w:pPr>
              <w:tabs>
                <w:tab w:val="left" w:pos="216"/>
              </w:tabs>
              <w:spacing w:after="0" w:line="240" w:lineRule="auto"/>
              <w:rPr>
                <w:rFonts w:ascii="Arial" w:hAnsi="Arial" w:cs="Arial"/>
                <w:b/>
                <w:sz w:val="18"/>
                <w:szCs w:val="18"/>
              </w:rPr>
            </w:pPr>
          </w:p>
          <w:p w14:paraId="519F752D" w14:textId="77777777" w:rsidR="00BF1818" w:rsidRPr="00A26F97" w:rsidRDefault="00BF1818" w:rsidP="00111535">
            <w:pPr>
              <w:tabs>
                <w:tab w:val="left" w:pos="216"/>
              </w:tabs>
              <w:spacing w:after="0" w:line="240" w:lineRule="auto"/>
              <w:rPr>
                <w:rFonts w:ascii="Arial" w:hAnsi="Arial" w:cs="Arial"/>
                <w:sz w:val="18"/>
                <w:szCs w:val="18"/>
              </w:rPr>
            </w:pPr>
            <w:r w:rsidRPr="00A26F97">
              <w:rPr>
                <w:rFonts w:ascii="Arial" w:hAnsi="Arial" w:cs="Arial"/>
                <w:sz w:val="18"/>
                <w:szCs w:val="18"/>
              </w:rPr>
              <w:t>Participants will learn that conflict has value, discover ways to make conflict work for you, not against you; learn to give - and receive - effective feedback and find ways to build bridges and develop trust in difficult relationships.</w:t>
            </w:r>
          </w:p>
        </w:tc>
      </w:tr>
      <w:tr w:rsidR="00BF1818" w:rsidRPr="00A26F97" w14:paraId="519F7531" w14:textId="77777777" w:rsidTr="00111535">
        <w:tc>
          <w:tcPr>
            <w:tcW w:w="5000" w:type="pct"/>
            <w:gridSpan w:val="2"/>
            <w:tcMar>
              <w:top w:w="58" w:type="dxa"/>
              <w:left w:w="86" w:type="dxa"/>
              <w:bottom w:w="43" w:type="dxa"/>
              <w:right w:w="86" w:type="dxa"/>
            </w:tcMar>
          </w:tcPr>
          <w:p w14:paraId="519F752F" w14:textId="77777777" w:rsidR="00BF1818"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Motivating Through Positive Communication</w:t>
            </w:r>
            <w:r w:rsidR="00BF1818" w:rsidRPr="00A26F97">
              <w:rPr>
                <w:rFonts w:ascii="Arial" w:hAnsi="Arial" w:cs="Arial"/>
                <w:sz w:val="18"/>
                <w:szCs w:val="18"/>
              </w:rPr>
              <w:t xml:space="preserve"> </w:t>
            </w:r>
          </w:p>
          <w:p w14:paraId="519F7530" w14:textId="77777777" w:rsidR="00BF1818" w:rsidRPr="00A26F97" w:rsidRDefault="00BF1818" w:rsidP="00111535">
            <w:pPr>
              <w:spacing w:after="0"/>
              <w:rPr>
                <w:rFonts w:ascii="Arial" w:hAnsi="Arial" w:cs="Arial"/>
                <w:sz w:val="18"/>
                <w:szCs w:val="18"/>
              </w:rPr>
            </w:pPr>
            <w:r w:rsidRPr="00A26F97">
              <w:rPr>
                <w:rFonts w:ascii="Arial" w:hAnsi="Arial" w:cs="Arial"/>
                <w:sz w:val="18"/>
                <w:szCs w:val="18"/>
              </w:rPr>
              <w:t>Non-verbal communication accounts for an estimated 80-93 percent of what we communicate to others. During this session participants will learn how to reframe negative remarks into positive, supportive comments; discover how to improve verbal communication by eliminating negative or critical words; understand how to use a pause as a communication tool; and practice use of verbal communication as a way to make each person you meet in the workplace feel special.</w:t>
            </w:r>
          </w:p>
        </w:tc>
      </w:tr>
      <w:tr w:rsidR="00BF1818" w:rsidRPr="00A26F97" w14:paraId="519F7534" w14:textId="77777777" w:rsidTr="00111535">
        <w:tc>
          <w:tcPr>
            <w:tcW w:w="5000" w:type="pct"/>
            <w:gridSpan w:val="2"/>
            <w:tcMar>
              <w:top w:w="58" w:type="dxa"/>
              <w:left w:w="86" w:type="dxa"/>
              <w:bottom w:w="43" w:type="dxa"/>
              <w:right w:w="86" w:type="dxa"/>
            </w:tcMar>
          </w:tcPr>
          <w:p w14:paraId="519F7532" w14:textId="77777777" w:rsidR="00BF1818"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Increasing Productivity and Motivated People</w:t>
            </w:r>
            <w:r w:rsidR="00BF1818" w:rsidRPr="00A26F97">
              <w:rPr>
                <w:rFonts w:ascii="Arial" w:hAnsi="Arial" w:cs="Arial"/>
                <w:sz w:val="18"/>
                <w:szCs w:val="18"/>
              </w:rPr>
              <w:t xml:space="preserve"> </w:t>
            </w:r>
          </w:p>
          <w:p w14:paraId="519F7533" w14:textId="77777777" w:rsidR="00BF1818" w:rsidRPr="00A26F97" w:rsidRDefault="00BF1818" w:rsidP="00111535">
            <w:pPr>
              <w:spacing w:after="0"/>
              <w:rPr>
                <w:rFonts w:ascii="Arial" w:hAnsi="Arial" w:cs="Arial"/>
                <w:b/>
                <w:sz w:val="18"/>
                <w:szCs w:val="18"/>
              </w:rPr>
            </w:pPr>
            <w:r w:rsidRPr="00A26F97">
              <w:rPr>
                <w:rFonts w:ascii="Arial" w:hAnsi="Arial" w:cs="Arial"/>
                <w:sz w:val="18"/>
                <w:szCs w:val="18"/>
              </w:rPr>
              <w:t>Employees should feel valued and believe their work matters. During this session participants will practice motivating employees within the four modes of performance; and learn how to fulfill the first and second motivation jobs of management.</w:t>
            </w:r>
          </w:p>
        </w:tc>
      </w:tr>
      <w:tr w:rsidR="00BF1818" w:rsidRPr="00A26F97" w14:paraId="519F7537" w14:textId="77777777" w:rsidTr="00111535">
        <w:tc>
          <w:tcPr>
            <w:tcW w:w="5000" w:type="pct"/>
            <w:gridSpan w:val="2"/>
            <w:tcMar>
              <w:top w:w="58" w:type="dxa"/>
              <w:left w:w="86" w:type="dxa"/>
              <w:bottom w:w="43" w:type="dxa"/>
              <w:right w:w="86" w:type="dxa"/>
            </w:tcMar>
          </w:tcPr>
          <w:p w14:paraId="519F7535" w14:textId="77777777" w:rsidR="00BF1818"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BF1818"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BF1818" w:rsidRPr="00A26F97">
              <w:rPr>
                <w:rFonts w:ascii="Arial" w:hAnsi="Arial" w:cs="Arial"/>
                <w:sz w:val="18"/>
                <w:szCs w:val="18"/>
              </w:rPr>
              <w:t xml:space="preserve">  </w:t>
            </w:r>
            <w:r w:rsidR="00BF1818" w:rsidRPr="00A26F97">
              <w:rPr>
                <w:rFonts w:ascii="Arial" w:hAnsi="Arial" w:cs="Arial"/>
                <w:b/>
                <w:sz w:val="18"/>
                <w:szCs w:val="18"/>
              </w:rPr>
              <w:t>How to Help Employees Be Their Best</w:t>
            </w:r>
            <w:r w:rsidR="00BF1818" w:rsidRPr="00A26F97">
              <w:rPr>
                <w:rFonts w:ascii="Arial" w:hAnsi="Arial" w:cs="Arial"/>
                <w:sz w:val="18"/>
                <w:szCs w:val="18"/>
              </w:rPr>
              <w:t xml:space="preserve"> </w:t>
            </w:r>
          </w:p>
          <w:p w14:paraId="519F7536" w14:textId="77777777" w:rsidR="00BF1818" w:rsidRPr="00A26F97" w:rsidRDefault="00BF1818" w:rsidP="00111535">
            <w:pPr>
              <w:spacing w:after="0"/>
              <w:rPr>
                <w:rFonts w:ascii="Arial" w:hAnsi="Arial" w:cs="Arial"/>
                <w:b/>
                <w:sz w:val="18"/>
                <w:szCs w:val="18"/>
              </w:rPr>
            </w:pPr>
            <w:r w:rsidRPr="00A26F97">
              <w:rPr>
                <w:rFonts w:ascii="Arial" w:hAnsi="Arial" w:cs="Arial"/>
                <w:sz w:val="18"/>
                <w:szCs w:val="18"/>
              </w:rPr>
              <w:t>By participating in this session, you will see how "looking to greatness" can benefit you, your company, department or work group. Understand the difference between a "contained" and a "contagious" leader. Learn to identify, refer to and hold people accountable for their strengths.</w:t>
            </w:r>
          </w:p>
        </w:tc>
      </w:tr>
      <w:tr w:rsidR="00BE0326" w:rsidRPr="00A26F97" w14:paraId="519F7539" w14:textId="77777777" w:rsidTr="00F65D14">
        <w:trPr>
          <w:trHeight w:val="334"/>
        </w:trPr>
        <w:tc>
          <w:tcPr>
            <w:tcW w:w="5000" w:type="pct"/>
            <w:gridSpan w:val="2"/>
            <w:shd w:val="clear" w:color="auto" w:fill="E6E6E6"/>
            <w:tcMar>
              <w:top w:w="43" w:type="dxa"/>
              <w:left w:w="86" w:type="dxa"/>
              <w:bottom w:w="29" w:type="dxa"/>
              <w:right w:w="86" w:type="dxa"/>
            </w:tcMar>
            <w:vAlign w:val="center"/>
          </w:tcPr>
          <w:p w14:paraId="519F7538" w14:textId="77777777" w:rsidR="00BE0326" w:rsidRPr="00A26F97" w:rsidRDefault="00BE0326" w:rsidP="009A18B5">
            <w:pPr>
              <w:spacing w:line="240" w:lineRule="auto"/>
              <w:rPr>
                <w:rFonts w:ascii="Arial" w:hAnsi="Arial" w:cs="Arial"/>
                <w:sz w:val="18"/>
                <w:szCs w:val="18"/>
              </w:rPr>
            </w:pPr>
            <w:r>
              <w:rPr>
                <w:rFonts w:ascii="Arial" w:hAnsi="Arial" w:cs="Arial"/>
                <w:b/>
                <w:sz w:val="20"/>
                <w:szCs w:val="20"/>
              </w:rPr>
              <w:t>Suggested Reading</w:t>
            </w:r>
            <w:r w:rsidR="009A18B5">
              <w:rPr>
                <w:rFonts w:ascii="Arial" w:hAnsi="Arial" w:cs="Arial"/>
                <w:b/>
                <w:sz w:val="20"/>
                <w:szCs w:val="20"/>
              </w:rPr>
              <w:t xml:space="preserve"> </w:t>
            </w:r>
            <w:r w:rsidRPr="00A26F97">
              <w:rPr>
                <w:rFonts w:ascii="Arial" w:hAnsi="Arial" w:cs="Arial"/>
                <w:sz w:val="18"/>
                <w:szCs w:val="18"/>
              </w:rPr>
              <w:t>(</w:t>
            </w:r>
            <w:r w:rsidRPr="00A26F97">
              <w:rPr>
                <w:rFonts w:ascii="Arial" w:hAnsi="Arial" w:cs="Arial"/>
                <w:i/>
                <w:sz w:val="18"/>
                <w:szCs w:val="18"/>
              </w:rPr>
              <w:t xml:space="preserve">Select at least </w:t>
            </w:r>
            <w:r>
              <w:rPr>
                <w:rFonts w:ascii="Arial" w:hAnsi="Arial" w:cs="Arial"/>
                <w:i/>
                <w:sz w:val="18"/>
                <w:szCs w:val="18"/>
              </w:rPr>
              <w:t>4</w:t>
            </w:r>
            <w:r w:rsidRPr="00A26F97">
              <w:rPr>
                <w:rFonts w:ascii="Arial" w:hAnsi="Arial" w:cs="Arial"/>
                <w:i/>
                <w:sz w:val="18"/>
                <w:szCs w:val="18"/>
              </w:rPr>
              <w:t xml:space="preserve"> </w:t>
            </w:r>
            <w:r>
              <w:rPr>
                <w:rFonts w:ascii="Arial" w:hAnsi="Arial" w:cs="Arial"/>
                <w:i/>
                <w:sz w:val="18"/>
                <w:szCs w:val="18"/>
              </w:rPr>
              <w:t>books</w:t>
            </w:r>
            <w:r w:rsidRPr="00A26F97">
              <w:rPr>
                <w:rFonts w:ascii="Arial" w:hAnsi="Arial" w:cs="Arial"/>
                <w:i/>
                <w:sz w:val="18"/>
                <w:szCs w:val="18"/>
              </w:rPr>
              <w:t xml:space="preserve"> from the following list</w:t>
            </w:r>
            <w:r w:rsidRPr="00A26F97">
              <w:rPr>
                <w:rFonts w:ascii="Arial" w:hAnsi="Arial" w:cs="Arial"/>
                <w:sz w:val="18"/>
                <w:szCs w:val="18"/>
              </w:rPr>
              <w:t>)</w:t>
            </w:r>
          </w:p>
        </w:tc>
      </w:tr>
      <w:tr w:rsidR="00BE0326" w:rsidRPr="00A26F97" w14:paraId="519F753B" w14:textId="77777777" w:rsidTr="009A18B5">
        <w:trPr>
          <w:trHeight w:val="288"/>
        </w:trPr>
        <w:tc>
          <w:tcPr>
            <w:tcW w:w="5000" w:type="pct"/>
            <w:gridSpan w:val="2"/>
            <w:tcMar>
              <w:top w:w="58" w:type="dxa"/>
              <w:left w:w="86" w:type="dxa"/>
              <w:bottom w:w="43" w:type="dxa"/>
              <w:right w:w="86" w:type="dxa"/>
            </w:tcMar>
          </w:tcPr>
          <w:p w14:paraId="519F753A" w14:textId="77777777" w:rsidR="00BE0326" w:rsidRPr="00A26F97" w:rsidRDefault="00254DC5" w:rsidP="009A18B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“Who Moved my Cheese” – Spencer Johnson</w:t>
            </w:r>
          </w:p>
        </w:tc>
      </w:tr>
      <w:tr w:rsidR="00BE0326" w:rsidRPr="00A26F97" w14:paraId="519F753D" w14:textId="77777777" w:rsidTr="009A18B5">
        <w:trPr>
          <w:trHeight w:val="288"/>
        </w:trPr>
        <w:tc>
          <w:tcPr>
            <w:tcW w:w="5000" w:type="pct"/>
            <w:gridSpan w:val="2"/>
            <w:tcMar>
              <w:top w:w="58" w:type="dxa"/>
              <w:left w:w="86" w:type="dxa"/>
              <w:bottom w:w="43" w:type="dxa"/>
              <w:right w:w="86" w:type="dxa"/>
            </w:tcMar>
          </w:tcPr>
          <w:p w14:paraId="519F753C" w14:textId="77777777" w:rsidR="00BE0326"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“The 21 Irrefutable Laws of Leadership” – John C. Maxwell</w:t>
            </w:r>
          </w:p>
        </w:tc>
      </w:tr>
      <w:tr w:rsidR="00BE0326" w:rsidRPr="00A26F97" w14:paraId="519F753F" w14:textId="77777777" w:rsidTr="009A18B5">
        <w:trPr>
          <w:trHeight w:val="288"/>
        </w:trPr>
        <w:tc>
          <w:tcPr>
            <w:tcW w:w="5000" w:type="pct"/>
            <w:gridSpan w:val="2"/>
            <w:tcMar>
              <w:top w:w="58" w:type="dxa"/>
              <w:left w:w="86" w:type="dxa"/>
              <w:bottom w:w="43" w:type="dxa"/>
              <w:right w:w="86" w:type="dxa"/>
            </w:tcMar>
          </w:tcPr>
          <w:p w14:paraId="519F753E" w14:textId="77777777" w:rsidR="00BE0326" w:rsidRPr="00A26F97"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“The Five Dysfunctions of a Team” – Patrick Lencioni</w:t>
            </w:r>
          </w:p>
        </w:tc>
      </w:tr>
      <w:tr w:rsidR="009A18B5" w:rsidRPr="00A26F97" w14:paraId="519F7541" w14:textId="77777777" w:rsidTr="009A18B5">
        <w:trPr>
          <w:trHeight w:val="288"/>
        </w:trPr>
        <w:tc>
          <w:tcPr>
            <w:tcW w:w="5000" w:type="pct"/>
            <w:gridSpan w:val="2"/>
            <w:tcMar>
              <w:top w:w="58" w:type="dxa"/>
              <w:left w:w="86" w:type="dxa"/>
              <w:bottom w:w="43" w:type="dxa"/>
              <w:right w:w="86" w:type="dxa"/>
            </w:tcMar>
          </w:tcPr>
          <w:p w14:paraId="519F7540" w14:textId="77777777" w:rsidR="009A18B5"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“A Manager’s Guide to Coaching” – Ann Loehr</w:t>
            </w:r>
          </w:p>
        </w:tc>
      </w:tr>
      <w:tr w:rsidR="009A18B5" w:rsidRPr="00A26F97" w14:paraId="519F7543" w14:textId="77777777" w:rsidTr="009A18B5">
        <w:trPr>
          <w:trHeight w:val="288"/>
        </w:trPr>
        <w:tc>
          <w:tcPr>
            <w:tcW w:w="5000" w:type="pct"/>
            <w:gridSpan w:val="2"/>
            <w:tcMar>
              <w:top w:w="58" w:type="dxa"/>
              <w:left w:w="86" w:type="dxa"/>
              <w:bottom w:w="43" w:type="dxa"/>
              <w:right w:w="86" w:type="dxa"/>
            </w:tcMar>
          </w:tcPr>
          <w:p w14:paraId="519F7542" w14:textId="77777777" w:rsidR="009A18B5"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“When Generations Collide” – Lynne C. Lancaster</w:t>
            </w:r>
          </w:p>
        </w:tc>
      </w:tr>
      <w:tr w:rsidR="009A18B5" w:rsidRPr="00A26F97" w14:paraId="519F7545" w14:textId="77777777" w:rsidTr="009A18B5">
        <w:trPr>
          <w:trHeight w:val="288"/>
        </w:trPr>
        <w:tc>
          <w:tcPr>
            <w:tcW w:w="5000" w:type="pct"/>
            <w:gridSpan w:val="2"/>
            <w:tcMar>
              <w:top w:w="58" w:type="dxa"/>
              <w:left w:w="86" w:type="dxa"/>
              <w:bottom w:w="43" w:type="dxa"/>
              <w:right w:w="86" w:type="dxa"/>
            </w:tcMar>
          </w:tcPr>
          <w:p w14:paraId="519F7544" w14:textId="77777777" w:rsidR="009A18B5"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“Effective Phrases for Performance Appraisals” – James E. Neal</w:t>
            </w:r>
          </w:p>
        </w:tc>
      </w:tr>
      <w:tr w:rsidR="009A18B5" w:rsidRPr="00A26F97" w14:paraId="519F7547" w14:textId="77777777" w:rsidTr="00111535">
        <w:tc>
          <w:tcPr>
            <w:tcW w:w="5000" w:type="pct"/>
            <w:gridSpan w:val="2"/>
            <w:tcMar>
              <w:top w:w="58" w:type="dxa"/>
              <w:left w:w="86" w:type="dxa"/>
              <w:bottom w:w="43" w:type="dxa"/>
              <w:right w:w="86" w:type="dxa"/>
            </w:tcMar>
          </w:tcPr>
          <w:p w14:paraId="519F7546" w14:textId="77777777" w:rsidR="009A18B5" w:rsidRDefault="00254DC5" w:rsidP="0011153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“Change the Culture, Change the Game” – Roger Connors</w:t>
            </w:r>
          </w:p>
        </w:tc>
      </w:tr>
      <w:tr w:rsidR="009A18B5" w:rsidRPr="00A26F97" w14:paraId="519F7549" w14:textId="77777777" w:rsidTr="00111535">
        <w:tc>
          <w:tcPr>
            <w:tcW w:w="5000" w:type="pct"/>
            <w:gridSpan w:val="2"/>
            <w:tcMar>
              <w:top w:w="58" w:type="dxa"/>
              <w:left w:w="86" w:type="dxa"/>
              <w:bottom w:w="43" w:type="dxa"/>
              <w:right w:w="86" w:type="dxa"/>
            </w:tcMar>
          </w:tcPr>
          <w:p w14:paraId="519F7548" w14:textId="77777777" w:rsidR="009A18B5" w:rsidRDefault="00254DC5" w:rsidP="00111535">
            <w:pPr>
              <w:rPr>
                <w:rFonts w:ascii="Arial" w:hAnsi="Arial" w:cs="Arial"/>
                <w:sz w:val="18"/>
                <w:szCs w:val="18"/>
              </w:rPr>
            </w:pPr>
            <w:r w:rsidRPr="00A26F97">
              <w:rPr>
                <w:rFonts w:ascii="Arial" w:hAnsi="Arial" w:cs="Arial"/>
                <w:sz w:val="18"/>
                <w:szCs w:val="18"/>
              </w:rPr>
              <w:lastRenderedPageBreak/>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“Crisis Leadership” – Gene Klann</w:t>
            </w:r>
          </w:p>
        </w:tc>
      </w:tr>
      <w:tr w:rsidR="009A18B5" w:rsidRPr="00A26F97" w14:paraId="519F754B" w14:textId="77777777" w:rsidTr="00111535">
        <w:tc>
          <w:tcPr>
            <w:tcW w:w="5000" w:type="pct"/>
            <w:gridSpan w:val="2"/>
            <w:tcMar>
              <w:top w:w="58" w:type="dxa"/>
              <w:left w:w="86" w:type="dxa"/>
              <w:bottom w:w="43" w:type="dxa"/>
              <w:right w:w="86" w:type="dxa"/>
            </w:tcMar>
          </w:tcPr>
          <w:p w14:paraId="519F754A" w14:textId="77777777" w:rsidR="009A18B5" w:rsidRDefault="00254DC5" w:rsidP="009A18B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“The Set-up-to-Fail Syndrome” – Jean-Francois Manzoni</w:t>
            </w:r>
          </w:p>
        </w:tc>
      </w:tr>
      <w:tr w:rsidR="009A18B5" w:rsidRPr="00A26F97" w14:paraId="519F754D" w14:textId="77777777" w:rsidTr="00111535">
        <w:tc>
          <w:tcPr>
            <w:tcW w:w="5000" w:type="pct"/>
            <w:gridSpan w:val="2"/>
            <w:tcMar>
              <w:top w:w="58" w:type="dxa"/>
              <w:left w:w="86" w:type="dxa"/>
              <w:bottom w:w="43" w:type="dxa"/>
              <w:right w:w="86" w:type="dxa"/>
            </w:tcMar>
          </w:tcPr>
          <w:p w14:paraId="519F754C" w14:textId="77777777" w:rsidR="009A18B5" w:rsidRDefault="00254DC5" w:rsidP="009A18B5">
            <w:pPr>
              <w:rPr>
                <w:rFonts w:ascii="Arial" w:hAnsi="Arial" w:cs="Arial"/>
                <w:sz w:val="18"/>
                <w:szCs w:val="18"/>
              </w:rPr>
            </w:pPr>
            <w:r w:rsidRPr="00A26F97">
              <w:rPr>
                <w:rFonts w:ascii="Arial" w:hAnsi="Arial" w:cs="Arial"/>
                <w:sz w:val="18"/>
                <w:szCs w:val="18"/>
              </w:rPr>
              <w:fldChar w:fldCharType="begin">
                <w:ffData>
                  <w:name w:val="Check1"/>
                  <w:enabled/>
                  <w:calcOnExit w:val="0"/>
                  <w:checkBox>
                    <w:sizeAuto/>
                    <w:default w:val="0"/>
                  </w:checkBox>
                </w:ffData>
              </w:fldChar>
            </w:r>
            <w:r w:rsidR="009A18B5" w:rsidRPr="00A26F97">
              <w:rPr>
                <w:rFonts w:ascii="Arial" w:hAnsi="Arial" w:cs="Arial"/>
                <w:sz w:val="18"/>
                <w:szCs w:val="18"/>
              </w:rPr>
              <w:instrText xml:space="preserve"> FORMCHECKBOX </w:instrText>
            </w:r>
            <w:r w:rsidRPr="00A26F97">
              <w:rPr>
                <w:rFonts w:ascii="Arial" w:hAnsi="Arial" w:cs="Arial"/>
                <w:sz w:val="18"/>
                <w:szCs w:val="18"/>
              </w:rPr>
            </w:r>
            <w:r w:rsidRPr="00A26F97">
              <w:rPr>
                <w:rFonts w:ascii="Arial" w:hAnsi="Arial" w:cs="Arial"/>
                <w:sz w:val="18"/>
                <w:szCs w:val="18"/>
              </w:rPr>
              <w:fldChar w:fldCharType="end"/>
            </w:r>
            <w:r w:rsidR="009A18B5">
              <w:rPr>
                <w:rFonts w:ascii="Arial" w:hAnsi="Arial" w:cs="Arial"/>
                <w:sz w:val="18"/>
                <w:szCs w:val="18"/>
              </w:rPr>
              <w:t xml:space="preserve">   “Accountability:  Freedom and Responsibility without Control” – Rob Lebow</w:t>
            </w:r>
          </w:p>
        </w:tc>
      </w:tr>
    </w:tbl>
    <w:p w14:paraId="519F754E" w14:textId="77777777" w:rsidR="00BF1818" w:rsidRDefault="00BF1818">
      <w:pPr>
        <w:ind w:left="720"/>
        <w:rPr>
          <w:rFonts w:ascii="Arial" w:hAnsi="Arial" w:cs="Arial"/>
          <w:sz w:val="20"/>
          <w:szCs w:val="20"/>
        </w:rPr>
      </w:pPr>
    </w:p>
    <w:p w14:paraId="519F754F" w14:textId="77777777" w:rsidR="009A18B5" w:rsidRDefault="009A18B5" w:rsidP="009A18B5">
      <w:pPr>
        <w:rPr>
          <w:rFonts w:ascii="Arial" w:hAnsi="Arial" w:cs="Arial"/>
          <w:i/>
          <w:sz w:val="20"/>
          <w:szCs w:val="20"/>
        </w:rPr>
      </w:pPr>
      <w:r>
        <w:rPr>
          <w:rFonts w:ascii="Arial" w:hAnsi="Arial" w:cs="Arial"/>
          <w:i/>
          <w:sz w:val="20"/>
          <w:szCs w:val="20"/>
        </w:rPr>
        <w:t>*</w:t>
      </w:r>
      <w:r w:rsidRPr="009A18B5">
        <w:rPr>
          <w:rFonts w:ascii="Arial" w:hAnsi="Arial" w:cs="Arial"/>
          <w:i/>
          <w:sz w:val="20"/>
          <w:szCs w:val="20"/>
        </w:rPr>
        <w:t>Leadership classes are</w:t>
      </w:r>
      <w:r>
        <w:rPr>
          <w:rFonts w:ascii="Arial" w:hAnsi="Arial" w:cs="Arial"/>
          <w:i/>
          <w:sz w:val="20"/>
          <w:szCs w:val="20"/>
        </w:rPr>
        <w:t xml:space="preserve"> examples of possible classes to be</w:t>
      </w:r>
      <w:r w:rsidRPr="009A18B5">
        <w:rPr>
          <w:rFonts w:ascii="Arial" w:hAnsi="Arial" w:cs="Arial"/>
          <w:i/>
          <w:sz w:val="20"/>
          <w:szCs w:val="20"/>
        </w:rPr>
        <w:t xml:space="preserve"> provided by your organization’s training </w:t>
      </w:r>
      <w:r>
        <w:rPr>
          <w:rFonts w:ascii="Arial" w:hAnsi="Arial" w:cs="Arial"/>
          <w:i/>
          <w:sz w:val="20"/>
          <w:szCs w:val="20"/>
        </w:rPr>
        <w:t xml:space="preserve">services </w:t>
      </w:r>
      <w:r w:rsidRPr="009A18B5">
        <w:rPr>
          <w:rFonts w:ascii="Arial" w:hAnsi="Arial" w:cs="Arial"/>
          <w:i/>
          <w:sz w:val="20"/>
          <w:szCs w:val="20"/>
        </w:rPr>
        <w:t>division.</w:t>
      </w:r>
    </w:p>
    <w:p w14:paraId="519F7550" w14:textId="77777777" w:rsidR="002E1DA6" w:rsidRDefault="002E1DA6" w:rsidP="009A18B5">
      <w:pPr>
        <w:rPr>
          <w:rFonts w:ascii="Arial" w:hAnsi="Arial" w:cs="Arial"/>
          <w:i/>
          <w:sz w:val="20"/>
          <w:szCs w:val="20"/>
        </w:rPr>
      </w:pPr>
    </w:p>
    <w:p w14:paraId="519F7551" w14:textId="77777777" w:rsidR="002E1DA6" w:rsidRPr="009A18B5" w:rsidRDefault="002E1DA6" w:rsidP="009A18B5">
      <w:pPr>
        <w:rPr>
          <w:rFonts w:ascii="Arial" w:hAnsi="Arial" w:cs="Arial"/>
          <w:i/>
          <w:sz w:val="20"/>
          <w:szCs w:val="20"/>
        </w:rPr>
      </w:pPr>
    </w:p>
    <w:sectPr w:rsidR="002E1DA6" w:rsidRPr="009A18B5" w:rsidSect="009A18B5">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7557" w14:textId="77777777" w:rsidR="00BF1818" w:rsidRDefault="00BF1818" w:rsidP="00624A0C">
      <w:pPr>
        <w:spacing w:after="0" w:line="240" w:lineRule="auto"/>
      </w:pPr>
      <w:r>
        <w:separator/>
      </w:r>
    </w:p>
  </w:endnote>
  <w:endnote w:type="continuationSeparator" w:id="0">
    <w:p w14:paraId="519F7558" w14:textId="77777777" w:rsidR="00BF1818" w:rsidRDefault="00BF1818" w:rsidP="0062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55B" w14:textId="77777777" w:rsidR="00944E04" w:rsidRDefault="00944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55C" w14:textId="77777777" w:rsidR="00BF1818" w:rsidRDefault="00BF1818">
    <w:pPr>
      <w:pStyle w:val="Footer"/>
      <w:jc w:val="right"/>
    </w:pPr>
    <w:r>
      <w:t xml:space="preserve">Page </w:t>
    </w:r>
    <w:r w:rsidR="00254DC5">
      <w:rPr>
        <w:b/>
      </w:rPr>
      <w:fldChar w:fldCharType="begin"/>
    </w:r>
    <w:r>
      <w:rPr>
        <w:b/>
      </w:rPr>
      <w:instrText xml:space="preserve"> PAGE </w:instrText>
    </w:r>
    <w:r w:rsidR="00254DC5">
      <w:rPr>
        <w:b/>
      </w:rPr>
      <w:fldChar w:fldCharType="separate"/>
    </w:r>
    <w:r w:rsidR="00515945">
      <w:rPr>
        <w:b/>
        <w:noProof/>
      </w:rPr>
      <w:t>1</w:t>
    </w:r>
    <w:r w:rsidR="00254DC5">
      <w:rPr>
        <w:b/>
      </w:rPr>
      <w:fldChar w:fldCharType="end"/>
    </w:r>
    <w:r>
      <w:t xml:space="preserve"> of </w:t>
    </w:r>
    <w:r w:rsidR="00254DC5">
      <w:rPr>
        <w:b/>
      </w:rPr>
      <w:fldChar w:fldCharType="begin"/>
    </w:r>
    <w:r>
      <w:rPr>
        <w:b/>
      </w:rPr>
      <w:instrText xml:space="preserve"> NUMPAGES  </w:instrText>
    </w:r>
    <w:r w:rsidR="00254DC5">
      <w:rPr>
        <w:b/>
      </w:rPr>
      <w:fldChar w:fldCharType="separate"/>
    </w:r>
    <w:r w:rsidR="00515945">
      <w:rPr>
        <w:b/>
        <w:noProof/>
      </w:rPr>
      <w:t>3</w:t>
    </w:r>
    <w:r w:rsidR="00254DC5">
      <w:rPr>
        <w:b/>
      </w:rPr>
      <w:fldChar w:fldCharType="end"/>
    </w:r>
  </w:p>
  <w:p w14:paraId="519F755D" w14:textId="77777777" w:rsidR="00BF1818" w:rsidRDefault="00BF1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55F" w14:textId="77777777" w:rsidR="00944E04" w:rsidRDefault="00944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F7555" w14:textId="77777777" w:rsidR="00BF1818" w:rsidRDefault="00BF1818" w:rsidP="00624A0C">
      <w:pPr>
        <w:spacing w:after="0" w:line="240" w:lineRule="auto"/>
      </w:pPr>
      <w:r>
        <w:separator/>
      </w:r>
    </w:p>
  </w:footnote>
  <w:footnote w:type="continuationSeparator" w:id="0">
    <w:p w14:paraId="519F7556" w14:textId="77777777" w:rsidR="00BF1818" w:rsidRDefault="00BF1818" w:rsidP="0062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559" w14:textId="77777777" w:rsidR="00BF1818" w:rsidRDefault="00BF1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55A" w14:textId="206FC3A5" w:rsidR="00944E04" w:rsidRDefault="00944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55E" w14:textId="77777777" w:rsidR="00BF1818" w:rsidRDefault="00BF1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2A820451"/>
    <w:multiLevelType w:val="hybridMultilevel"/>
    <w:tmpl w:val="2A38226A"/>
    <w:lvl w:ilvl="0" w:tplc="C1101F3E">
      <w:start w:val="1"/>
      <w:numFmt w:val="decimal"/>
      <w:lvlText w:val="%1)"/>
      <w:lvlJc w:val="left"/>
      <w:pPr>
        <w:ind w:left="1440" w:hanging="360"/>
      </w:pPr>
      <w:rPr>
        <w:rFonts w:cs="Times New Roman"/>
        <w:b w:val="0"/>
      </w:rPr>
    </w:lvl>
    <w:lvl w:ilvl="1" w:tplc="4E708AE0">
      <w:start w:val="1"/>
      <w:numFmt w:val="lowerLetter"/>
      <w:lvlText w:val="%2."/>
      <w:lvlJc w:val="left"/>
      <w:pPr>
        <w:ind w:left="2160" w:hanging="360"/>
      </w:pPr>
      <w:rPr>
        <w:rFonts w:cs="Times New Roman"/>
        <w:b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1C489D"/>
    <w:multiLevelType w:val="hybridMultilevel"/>
    <w:tmpl w:val="CAB868F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2B7"/>
    <w:rsid w:val="0003413C"/>
    <w:rsid w:val="00111535"/>
    <w:rsid w:val="00135052"/>
    <w:rsid w:val="001B1B96"/>
    <w:rsid w:val="001F696C"/>
    <w:rsid w:val="00254DC5"/>
    <w:rsid w:val="002842B7"/>
    <w:rsid w:val="002E1DA6"/>
    <w:rsid w:val="00357128"/>
    <w:rsid w:val="00361FF5"/>
    <w:rsid w:val="004B7EB2"/>
    <w:rsid w:val="004C17A3"/>
    <w:rsid w:val="00515945"/>
    <w:rsid w:val="0059633E"/>
    <w:rsid w:val="005E2538"/>
    <w:rsid w:val="00624A0C"/>
    <w:rsid w:val="00632911"/>
    <w:rsid w:val="00633FA1"/>
    <w:rsid w:val="00692E03"/>
    <w:rsid w:val="006C1384"/>
    <w:rsid w:val="00765CF2"/>
    <w:rsid w:val="007A389D"/>
    <w:rsid w:val="00837CF4"/>
    <w:rsid w:val="00944E04"/>
    <w:rsid w:val="009613F3"/>
    <w:rsid w:val="00965D1C"/>
    <w:rsid w:val="009A18B5"/>
    <w:rsid w:val="00A26F97"/>
    <w:rsid w:val="00A35DF0"/>
    <w:rsid w:val="00A545F7"/>
    <w:rsid w:val="00A670DE"/>
    <w:rsid w:val="00A765CD"/>
    <w:rsid w:val="00AC74DF"/>
    <w:rsid w:val="00B71ADE"/>
    <w:rsid w:val="00B77E32"/>
    <w:rsid w:val="00BE0326"/>
    <w:rsid w:val="00BF1818"/>
    <w:rsid w:val="00C8500A"/>
    <w:rsid w:val="00CA6F19"/>
    <w:rsid w:val="00D3473C"/>
    <w:rsid w:val="00D4491C"/>
    <w:rsid w:val="00D93125"/>
    <w:rsid w:val="00DF38AA"/>
    <w:rsid w:val="00E011FF"/>
    <w:rsid w:val="00E73DA5"/>
    <w:rsid w:val="00EC5704"/>
    <w:rsid w:val="00F3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14:docId w14:val="519F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2B7"/>
    <w:pPr>
      <w:ind w:left="720"/>
      <w:contextualSpacing/>
    </w:pPr>
  </w:style>
  <w:style w:type="paragraph" w:styleId="Header">
    <w:name w:val="header"/>
    <w:basedOn w:val="Normal"/>
    <w:link w:val="HeaderChar"/>
    <w:uiPriority w:val="99"/>
    <w:semiHidden/>
    <w:rsid w:val="00624A0C"/>
    <w:pPr>
      <w:tabs>
        <w:tab w:val="center" w:pos="4680"/>
        <w:tab w:val="right" w:pos="9360"/>
      </w:tabs>
      <w:spacing w:after="0" w:line="240" w:lineRule="auto"/>
    </w:pPr>
  </w:style>
  <w:style w:type="character" w:customStyle="1" w:styleId="HeaderChar">
    <w:name w:val="Header Char"/>
    <w:link w:val="Header"/>
    <w:uiPriority w:val="99"/>
    <w:semiHidden/>
    <w:locked/>
    <w:rsid w:val="00624A0C"/>
    <w:rPr>
      <w:rFonts w:cs="Times New Roman"/>
    </w:rPr>
  </w:style>
  <w:style w:type="paragraph" w:styleId="Footer">
    <w:name w:val="footer"/>
    <w:basedOn w:val="Normal"/>
    <w:link w:val="FooterChar"/>
    <w:uiPriority w:val="99"/>
    <w:rsid w:val="00624A0C"/>
    <w:pPr>
      <w:tabs>
        <w:tab w:val="center" w:pos="4680"/>
        <w:tab w:val="right" w:pos="9360"/>
      </w:tabs>
      <w:spacing w:after="0" w:line="240" w:lineRule="auto"/>
    </w:pPr>
  </w:style>
  <w:style w:type="character" w:customStyle="1" w:styleId="FooterChar">
    <w:name w:val="Footer Char"/>
    <w:link w:val="Footer"/>
    <w:uiPriority w:val="99"/>
    <w:locked/>
    <w:rsid w:val="00624A0C"/>
    <w:rPr>
      <w:rFonts w:cs="Times New Roman"/>
    </w:rPr>
  </w:style>
  <w:style w:type="character" w:styleId="CommentReference">
    <w:name w:val="annotation reference"/>
    <w:uiPriority w:val="99"/>
    <w:semiHidden/>
    <w:rsid w:val="00624A0C"/>
    <w:rPr>
      <w:rFonts w:cs="Times New Roman"/>
      <w:sz w:val="16"/>
    </w:rPr>
  </w:style>
  <w:style w:type="paragraph" w:styleId="CommentText">
    <w:name w:val="annotation text"/>
    <w:basedOn w:val="Normal"/>
    <w:link w:val="CommentTextChar"/>
    <w:uiPriority w:val="99"/>
    <w:semiHidden/>
    <w:rsid w:val="00624A0C"/>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locked/>
    <w:rsid w:val="00624A0C"/>
    <w:rPr>
      <w:rFonts w:ascii="Arial" w:hAnsi="Arial" w:cs="Times New Roman"/>
      <w:sz w:val="20"/>
      <w:szCs w:val="20"/>
    </w:rPr>
  </w:style>
  <w:style w:type="paragraph" w:styleId="BalloonText">
    <w:name w:val="Balloon Text"/>
    <w:basedOn w:val="Normal"/>
    <w:link w:val="BalloonTextChar"/>
    <w:uiPriority w:val="99"/>
    <w:semiHidden/>
    <w:rsid w:val="00624A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4A0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77E32"/>
    <w:pPr>
      <w:spacing w:after="200"/>
    </w:pPr>
    <w:rPr>
      <w:rFonts w:ascii="Calibri" w:eastAsia="Calibri" w:hAnsi="Calibri"/>
      <w:b/>
      <w:bCs/>
    </w:rPr>
  </w:style>
  <w:style w:type="character" w:customStyle="1" w:styleId="CommentSubjectChar">
    <w:name w:val="Comment Subject Char"/>
    <w:link w:val="CommentSubject"/>
    <w:uiPriority w:val="99"/>
    <w:semiHidden/>
    <w:locked/>
    <w:rsid w:val="00B77E32"/>
    <w:rPr>
      <w:rFonts w:ascii="Arial" w:hAnsi="Arial" w:cs="Times New Roman"/>
      <w:b/>
      <w:bCs/>
      <w:sz w:val="20"/>
      <w:szCs w:val="20"/>
    </w:rPr>
  </w:style>
  <w:style w:type="paragraph" w:styleId="DocumentMap">
    <w:name w:val="Document Map"/>
    <w:basedOn w:val="Normal"/>
    <w:link w:val="DocumentMapChar"/>
    <w:uiPriority w:val="99"/>
    <w:semiHidden/>
    <w:rsid w:val="001F696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30EDA"/>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1" Type="http://schemas.openxmlformats.org/officeDocument/2006/relationships/image" Target="media/image1.jpeg"/><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3CAC-E95B-43E7-BDD5-5D0BCE1BE313}"/>
</file>

<file path=customXml/itemProps2.xml><?xml version="1.0" encoding="utf-8"?>
<ds:datastoreItem xmlns:ds="http://schemas.openxmlformats.org/officeDocument/2006/customXml" ds:itemID="{36D61591-3D2C-479F-A156-198F9941D41E}"/>
</file>

<file path=customXml/itemProps3.xml><?xml version="1.0" encoding="utf-8"?>
<ds:datastoreItem xmlns:ds="http://schemas.openxmlformats.org/officeDocument/2006/customXml" ds:itemID="{AA7C3399-F538-4EB5-B1AC-382D059F6122}"/>
</file>

<file path=customXml/itemProps4.xml><?xml version="1.0" encoding="utf-8"?>
<ds:datastoreItem xmlns:ds="http://schemas.openxmlformats.org/officeDocument/2006/customXml" ds:itemID="{3BD2AE1D-BE19-4EF2-B391-CEBBF65E6309}"/>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DHMH labsadmin</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Supervisor Training Plan</dc:title>
  <dc:subject/>
  <dc:creator>AlpizarM</dc:creator>
  <cp:keywords>Electronic Laboratory Employee Enrichment Toolkit; eleet; supervisor training; leadership training</cp:keywords>
  <dc:description/>
  <cp:lastModifiedBy>Chris Brueske</cp:lastModifiedBy>
  <cp:revision>6</cp:revision>
  <dcterms:created xsi:type="dcterms:W3CDTF">2011-04-29T18:28:00Z</dcterms:created>
  <dcterms:modified xsi:type="dcterms:W3CDTF">2011-10-25T18:51:00Z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e8408a21-2272-4961-9392-bc5ccbb0af5d</vt:lpwstr>
  </property>
  <property fmtid="{D5CDD505-2E9C-101B-9397-08002B2CF9AE}" pid="4" name="Page Title">
    <vt:lpwstr/>
  </property>
</Properties>
</file>